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D14" w:rsidRPr="00F34D14" w:rsidRDefault="00F34D14" w:rsidP="00F34D14">
      <w:pPr>
        <w:spacing w:after="0" w:line="240" w:lineRule="auto"/>
        <w:jc w:val="both"/>
        <w:rPr>
          <w:rFonts w:ascii="Arial Narrow" w:hAnsi="Arial Narrow"/>
          <w:i/>
          <w:sz w:val="24"/>
          <w:szCs w:val="24"/>
        </w:rPr>
      </w:pPr>
      <w:r w:rsidRPr="00F34D14">
        <w:rPr>
          <w:rFonts w:ascii="Arial Narrow" w:hAnsi="Arial Narrow"/>
          <w:sz w:val="24"/>
          <w:szCs w:val="24"/>
        </w:rPr>
        <w:t xml:space="preserve">Titulo de la ponencia: </w:t>
      </w:r>
      <w:r w:rsidRPr="00F34D14">
        <w:rPr>
          <w:rFonts w:ascii="Arial Narrow" w:hAnsi="Arial Narrow"/>
          <w:i/>
          <w:sz w:val="24"/>
          <w:szCs w:val="24"/>
        </w:rPr>
        <w:t xml:space="preserve">La Cultura </w:t>
      </w:r>
      <w:proofErr w:type="spellStart"/>
      <w:r w:rsidRPr="00F34D14">
        <w:rPr>
          <w:rFonts w:ascii="Arial Narrow" w:hAnsi="Arial Narrow"/>
          <w:i/>
          <w:sz w:val="24"/>
          <w:szCs w:val="24"/>
        </w:rPr>
        <w:t>Yámana</w:t>
      </w:r>
      <w:proofErr w:type="spellEnd"/>
      <w:r w:rsidRPr="00F34D14">
        <w:rPr>
          <w:rFonts w:ascii="Arial Narrow" w:hAnsi="Arial Narrow"/>
          <w:i/>
          <w:sz w:val="24"/>
          <w:szCs w:val="24"/>
        </w:rPr>
        <w:t xml:space="preserve"> y la Misión Científica del Cabo de Hornos:</w:t>
      </w:r>
    </w:p>
    <w:p w:rsidR="00F34D14" w:rsidRPr="00F34D14" w:rsidRDefault="00F34D14" w:rsidP="00781799">
      <w:pPr>
        <w:spacing w:after="0" w:line="240" w:lineRule="auto"/>
        <w:ind w:left="2124"/>
        <w:jc w:val="both"/>
        <w:rPr>
          <w:rFonts w:ascii="Arial Narrow" w:hAnsi="Arial Narrow"/>
          <w:i/>
          <w:sz w:val="24"/>
          <w:szCs w:val="24"/>
        </w:rPr>
      </w:pPr>
      <w:r w:rsidRPr="00F34D14">
        <w:rPr>
          <w:rFonts w:ascii="Arial Narrow" w:hAnsi="Arial Narrow"/>
          <w:i/>
          <w:sz w:val="24"/>
          <w:szCs w:val="24"/>
        </w:rPr>
        <w:t>Imágenes de un registro pionero, 1882-1883</w:t>
      </w:r>
    </w:p>
    <w:p w:rsidR="00F34D14" w:rsidRPr="00F34D14" w:rsidRDefault="00F34D14" w:rsidP="00F34D14">
      <w:pPr>
        <w:spacing w:after="0" w:line="240" w:lineRule="auto"/>
        <w:ind w:left="1416" w:firstLine="708"/>
        <w:jc w:val="both"/>
        <w:rPr>
          <w:rFonts w:ascii="Arial Narrow" w:hAnsi="Arial Narrow"/>
          <w:i/>
          <w:sz w:val="24"/>
          <w:szCs w:val="24"/>
        </w:rPr>
      </w:pPr>
    </w:p>
    <w:p w:rsidR="00F34D14" w:rsidRPr="00F34D14" w:rsidRDefault="00F34D14" w:rsidP="00F34D14">
      <w:pPr>
        <w:spacing w:after="0" w:line="240" w:lineRule="auto"/>
        <w:jc w:val="both"/>
        <w:rPr>
          <w:rFonts w:ascii="Arial Narrow" w:hAnsi="Arial Narrow"/>
          <w:sz w:val="24"/>
          <w:szCs w:val="24"/>
        </w:rPr>
      </w:pPr>
    </w:p>
    <w:p w:rsidR="00F34D14" w:rsidRPr="00F34D14" w:rsidRDefault="00F34D14" w:rsidP="00F34D14">
      <w:pPr>
        <w:spacing w:after="0" w:line="240" w:lineRule="auto"/>
        <w:jc w:val="both"/>
        <w:rPr>
          <w:rFonts w:ascii="Arial Narrow" w:hAnsi="Arial Narrow"/>
          <w:sz w:val="24"/>
          <w:szCs w:val="24"/>
        </w:rPr>
      </w:pPr>
      <w:r w:rsidRPr="00F34D14">
        <w:rPr>
          <w:rFonts w:ascii="Arial Narrow" w:hAnsi="Arial Narrow"/>
          <w:sz w:val="24"/>
          <w:szCs w:val="24"/>
        </w:rPr>
        <w:t>Miguel Ángel Salazar Urrutia</w:t>
      </w:r>
    </w:p>
    <w:p w:rsidR="00F34D14" w:rsidRPr="00F34D14" w:rsidRDefault="00F34D14" w:rsidP="00F34D14">
      <w:pPr>
        <w:spacing w:after="0" w:line="240" w:lineRule="auto"/>
        <w:jc w:val="both"/>
        <w:rPr>
          <w:rFonts w:ascii="Arial Narrow" w:hAnsi="Arial Narrow"/>
          <w:sz w:val="24"/>
          <w:szCs w:val="24"/>
        </w:rPr>
      </w:pPr>
      <w:proofErr w:type="spellStart"/>
      <w:r w:rsidRPr="00F34D14">
        <w:rPr>
          <w:rFonts w:ascii="Arial Narrow" w:hAnsi="Arial Narrow"/>
          <w:sz w:val="24"/>
          <w:szCs w:val="24"/>
        </w:rPr>
        <w:t>Duoc</w:t>
      </w:r>
      <w:proofErr w:type="spellEnd"/>
      <w:r w:rsidRPr="00F34D14">
        <w:rPr>
          <w:rFonts w:ascii="Arial Narrow" w:hAnsi="Arial Narrow"/>
          <w:sz w:val="24"/>
          <w:szCs w:val="24"/>
        </w:rPr>
        <w:t xml:space="preserve"> UC, </w:t>
      </w:r>
      <w:proofErr w:type="spellStart"/>
      <w:r w:rsidRPr="00F34D14">
        <w:rPr>
          <w:rFonts w:ascii="Arial Narrow" w:hAnsi="Arial Narrow"/>
          <w:sz w:val="24"/>
          <w:szCs w:val="24"/>
        </w:rPr>
        <w:t>Valparaiso</w:t>
      </w:r>
      <w:proofErr w:type="spellEnd"/>
      <w:r w:rsidRPr="00F34D14">
        <w:rPr>
          <w:rFonts w:ascii="Arial Narrow" w:hAnsi="Arial Narrow"/>
          <w:sz w:val="24"/>
          <w:szCs w:val="24"/>
        </w:rPr>
        <w:t>.</w:t>
      </w:r>
    </w:p>
    <w:p w:rsidR="00F34D14" w:rsidRPr="00F34D14" w:rsidRDefault="00F34D14" w:rsidP="00F34D14">
      <w:pPr>
        <w:spacing w:after="0" w:line="240" w:lineRule="auto"/>
        <w:jc w:val="both"/>
        <w:rPr>
          <w:rFonts w:ascii="Arial Narrow" w:hAnsi="Arial Narrow"/>
          <w:sz w:val="24"/>
          <w:szCs w:val="24"/>
        </w:rPr>
      </w:pPr>
      <w:hyperlink r:id="rId5" w:history="1">
        <w:r w:rsidRPr="00F34D14">
          <w:rPr>
            <w:rStyle w:val="Hipervnculo"/>
            <w:rFonts w:ascii="Arial Narrow" w:hAnsi="Arial Narrow"/>
            <w:sz w:val="24"/>
            <w:szCs w:val="24"/>
          </w:rPr>
          <w:t>miguelsalazaru@gmail.com</w:t>
        </w:r>
      </w:hyperlink>
    </w:p>
    <w:p w:rsidR="00F34D14" w:rsidRPr="00F34D14" w:rsidRDefault="00F34D14" w:rsidP="00F34D14">
      <w:pPr>
        <w:spacing w:after="0" w:line="240" w:lineRule="auto"/>
        <w:jc w:val="both"/>
        <w:rPr>
          <w:rFonts w:ascii="Arial Narrow" w:hAnsi="Arial Narrow"/>
          <w:sz w:val="24"/>
          <w:szCs w:val="24"/>
        </w:rPr>
      </w:pPr>
    </w:p>
    <w:p w:rsidR="00F34D14" w:rsidRPr="00F34D14" w:rsidRDefault="00F34D14" w:rsidP="00F34D14">
      <w:pPr>
        <w:spacing w:after="0" w:line="240" w:lineRule="auto"/>
        <w:jc w:val="both"/>
        <w:rPr>
          <w:rFonts w:ascii="Arial Narrow" w:hAnsi="Arial Narrow"/>
          <w:bCs/>
          <w:sz w:val="24"/>
          <w:szCs w:val="24"/>
          <w:lang w:val="es-ES"/>
        </w:rPr>
      </w:pPr>
      <w:r w:rsidRPr="00F34D14">
        <w:rPr>
          <w:rFonts w:ascii="Arial Narrow" w:hAnsi="Arial Narrow"/>
          <w:bCs/>
          <w:sz w:val="24"/>
          <w:szCs w:val="24"/>
          <w:lang w:val="es-ES"/>
        </w:rPr>
        <w:t xml:space="preserve">Simposio 9. Imaginación, heroísmo y perseverancia: Pioneros(as) en espacios de complejidad. </w:t>
      </w:r>
    </w:p>
    <w:p w:rsidR="00F34D14" w:rsidRPr="00F34D14" w:rsidRDefault="00F34D14" w:rsidP="00F34D14">
      <w:pPr>
        <w:spacing w:after="0" w:line="240" w:lineRule="auto"/>
        <w:jc w:val="both"/>
        <w:rPr>
          <w:rFonts w:ascii="Arial Narrow" w:hAnsi="Arial Narrow"/>
          <w:sz w:val="24"/>
          <w:szCs w:val="24"/>
        </w:rPr>
      </w:pPr>
    </w:p>
    <w:p w:rsidR="00F34D14" w:rsidRPr="00F34D14" w:rsidRDefault="00F34D14" w:rsidP="00F34D14">
      <w:pPr>
        <w:spacing w:after="0" w:line="240" w:lineRule="auto"/>
        <w:jc w:val="both"/>
        <w:rPr>
          <w:rFonts w:ascii="Arial Narrow" w:hAnsi="Arial Narrow"/>
          <w:sz w:val="24"/>
          <w:szCs w:val="24"/>
        </w:rPr>
      </w:pPr>
      <w:r w:rsidRPr="00F34D14">
        <w:rPr>
          <w:rFonts w:ascii="Arial Narrow" w:hAnsi="Arial Narrow"/>
          <w:sz w:val="24"/>
          <w:szCs w:val="24"/>
        </w:rPr>
        <w:t>Resumen:</w:t>
      </w:r>
    </w:p>
    <w:p w:rsidR="00F34D14" w:rsidRPr="00F34D14" w:rsidRDefault="00F34D14" w:rsidP="00F34D14">
      <w:pPr>
        <w:spacing w:after="0" w:line="240" w:lineRule="auto"/>
        <w:jc w:val="both"/>
        <w:rPr>
          <w:rFonts w:ascii="Arial Narrow" w:hAnsi="Arial Narrow"/>
          <w:sz w:val="24"/>
          <w:szCs w:val="24"/>
        </w:rPr>
      </w:pPr>
    </w:p>
    <w:p w:rsidR="00F34D14" w:rsidRPr="00F34D14" w:rsidRDefault="00F34D14" w:rsidP="00F34D14">
      <w:pPr>
        <w:spacing w:after="0" w:line="240" w:lineRule="auto"/>
        <w:jc w:val="both"/>
        <w:rPr>
          <w:rFonts w:ascii="Arial Narrow" w:hAnsi="Arial Narrow"/>
          <w:sz w:val="24"/>
          <w:szCs w:val="24"/>
        </w:rPr>
      </w:pPr>
      <w:r w:rsidRPr="00F34D14">
        <w:rPr>
          <w:rFonts w:ascii="Arial Narrow" w:hAnsi="Arial Narrow"/>
          <w:sz w:val="24"/>
          <w:szCs w:val="24"/>
        </w:rPr>
        <w:t xml:space="preserve">Investigación en torno a un registro pionero, que rescata e interpreta  alrededor de 20 imágenes tomadas por los fotógrafos franceses Jean-Louis </w:t>
      </w:r>
      <w:proofErr w:type="spellStart"/>
      <w:r w:rsidRPr="00F34D14">
        <w:rPr>
          <w:rFonts w:ascii="Arial Narrow" w:hAnsi="Arial Narrow"/>
          <w:sz w:val="24"/>
          <w:szCs w:val="24"/>
        </w:rPr>
        <w:t>Doze</w:t>
      </w:r>
      <w:proofErr w:type="spellEnd"/>
      <w:r w:rsidRPr="00F34D14">
        <w:rPr>
          <w:rFonts w:ascii="Arial Narrow" w:hAnsi="Arial Narrow"/>
          <w:sz w:val="24"/>
          <w:szCs w:val="24"/>
        </w:rPr>
        <w:t xml:space="preserve"> y </w:t>
      </w:r>
      <w:proofErr w:type="spellStart"/>
      <w:r w:rsidRPr="00F34D14">
        <w:rPr>
          <w:rFonts w:ascii="Arial Narrow" w:hAnsi="Arial Narrow"/>
          <w:sz w:val="24"/>
          <w:szCs w:val="24"/>
        </w:rPr>
        <w:t>Edmond</w:t>
      </w:r>
      <w:proofErr w:type="spellEnd"/>
      <w:r w:rsidRPr="00F34D14">
        <w:rPr>
          <w:rFonts w:ascii="Arial Narrow" w:hAnsi="Arial Narrow"/>
          <w:sz w:val="24"/>
          <w:szCs w:val="24"/>
        </w:rPr>
        <w:t xml:space="preserve">  J. A. Payen de la misión científica francesa en el Cabo de Hornos 1882-1883 comandada por Louis </w:t>
      </w:r>
      <w:proofErr w:type="spellStart"/>
      <w:r w:rsidRPr="00F34D14">
        <w:rPr>
          <w:rFonts w:ascii="Arial Narrow" w:hAnsi="Arial Narrow"/>
          <w:sz w:val="24"/>
          <w:szCs w:val="24"/>
        </w:rPr>
        <w:t>Ferdinand</w:t>
      </w:r>
      <w:proofErr w:type="spellEnd"/>
      <w:r w:rsidRPr="00F34D14">
        <w:rPr>
          <w:rFonts w:ascii="Arial Narrow" w:hAnsi="Arial Narrow"/>
          <w:sz w:val="24"/>
          <w:szCs w:val="24"/>
        </w:rPr>
        <w:t xml:space="preserve"> </w:t>
      </w:r>
      <w:proofErr w:type="spellStart"/>
      <w:r w:rsidRPr="00F34D14">
        <w:rPr>
          <w:rFonts w:ascii="Arial Narrow" w:hAnsi="Arial Narrow"/>
          <w:sz w:val="24"/>
          <w:szCs w:val="24"/>
        </w:rPr>
        <w:t>Martial</w:t>
      </w:r>
      <w:proofErr w:type="spellEnd"/>
      <w:r w:rsidRPr="00F34D14">
        <w:rPr>
          <w:rFonts w:ascii="Arial Narrow" w:hAnsi="Arial Narrow"/>
          <w:sz w:val="24"/>
          <w:szCs w:val="24"/>
        </w:rPr>
        <w:t xml:space="preserve">, de la cultura </w:t>
      </w:r>
      <w:proofErr w:type="spellStart"/>
      <w:r w:rsidRPr="00F34D14">
        <w:rPr>
          <w:rFonts w:ascii="Arial Narrow" w:hAnsi="Arial Narrow"/>
          <w:i/>
          <w:sz w:val="24"/>
          <w:szCs w:val="24"/>
        </w:rPr>
        <w:t>Yámana</w:t>
      </w:r>
      <w:proofErr w:type="spellEnd"/>
      <w:r w:rsidRPr="00F34D14">
        <w:rPr>
          <w:rFonts w:ascii="Arial Narrow" w:hAnsi="Arial Narrow"/>
          <w:sz w:val="24"/>
          <w:szCs w:val="24"/>
        </w:rPr>
        <w:t xml:space="preserve"> sus costumbres y modos de vida, incorporando elementos del paisaje natural de estas tierras. Este es el  primer registro de esta extinta cultura que permite proyectar su imaginario y  su complejo hábitat, haciéndolos únicos en su tipo.</w:t>
      </w:r>
    </w:p>
    <w:p w:rsidR="00F34D14" w:rsidRPr="00F34D14" w:rsidRDefault="00F34D14" w:rsidP="00F34D14">
      <w:pPr>
        <w:spacing w:after="0" w:line="240" w:lineRule="auto"/>
        <w:jc w:val="both"/>
        <w:rPr>
          <w:rFonts w:ascii="Arial Narrow" w:hAnsi="Arial Narrow"/>
          <w:sz w:val="24"/>
          <w:szCs w:val="24"/>
        </w:rPr>
      </w:pPr>
    </w:p>
    <w:p w:rsidR="00F34D14" w:rsidRPr="00F34D14" w:rsidRDefault="00F34D14" w:rsidP="00F34D14">
      <w:pPr>
        <w:spacing w:after="0" w:line="240" w:lineRule="auto"/>
        <w:jc w:val="both"/>
        <w:rPr>
          <w:rFonts w:ascii="Arial Narrow" w:hAnsi="Arial Narrow"/>
          <w:sz w:val="24"/>
          <w:szCs w:val="24"/>
        </w:rPr>
      </w:pPr>
      <w:r w:rsidRPr="00F34D14">
        <w:rPr>
          <w:rFonts w:ascii="Arial Narrow" w:hAnsi="Arial Narrow"/>
          <w:sz w:val="24"/>
          <w:szCs w:val="24"/>
        </w:rPr>
        <w:t xml:space="preserve">El objetivo radica en presentar el análisis de una selección de fotografías acompañadas con un relato interpretativo de las acciones, paisajes que muestran las imágenes, además de intentar penetrar en la intención fotográfica de estos pocos conocidos autores que inmortalizaron la cultura fueguina </w:t>
      </w:r>
      <w:proofErr w:type="spellStart"/>
      <w:r w:rsidRPr="00F34D14">
        <w:rPr>
          <w:rFonts w:ascii="Arial Narrow" w:hAnsi="Arial Narrow"/>
          <w:sz w:val="24"/>
          <w:szCs w:val="24"/>
        </w:rPr>
        <w:t>Yámana</w:t>
      </w:r>
      <w:proofErr w:type="spellEnd"/>
      <w:r w:rsidRPr="00F34D14">
        <w:rPr>
          <w:rFonts w:ascii="Arial Narrow" w:hAnsi="Arial Narrow"/>
          <w:sz w:val="24"/>
          <w:szCs w:val="24"/>
        </w:rPr>
        <w:t>.</w:t>
      </w:r>
    </w:p>
    <w:p w:rsidR="00F34D14" w:rsidRPr="00F34D14" w:rsidRDefault="00F34D14" w:rsidP="00F34D14">
      <w:pPr>
        <w:spacing w:after="0" w:line="240" w:lineRule="auto"/>
        <w:jc w:val="both"/>
        <w:rPr>
          <w:rFonts w:ascii="Arial Narrow" w:hAnsi="Arial Narrow"/>
          <w:sz w:val="24"/>
          <w:szCs w:val="24"/>
        </w:rPr>
      </w:pPr>
    </w:p>
    <w:p w:rsidR="00F34D14" w:rsidRPr="00F34D14" w:rsidRDefault="00F34D14" w:rsidP="00F34D14">
      <w:pPr>
        <w:spacing w:after="0" w:line="240" w:lineRule="auto"/>
        <w:jc w:val="both"/>
        <w:rPr>
          <w:sz w:val="24"/>
          <w:szCs w:val="24"/>
        </w:rPr>
      </w:pPr>
    </w:p>
    <w:sectPr w:rsidR="00F34D14" w:rsidRPr="00F34D14" w:rsidSect="00F73AA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27999"/>
    <w:multiLevelType w:val="hybridMultilevel"/>
    <w:tmpl w:val="7FCE77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4D14"/>
    <w:rsid w:val="00781799"/>
    <w:rsid w:val="00F34D14"/>
    <w:rsid w:val="00F73AA9"/>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AA9"/>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4D1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guelsalazaru@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184</Words>
  <Characters>1014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dc:creator>
  <cp:keywords/>
  <dc:description/>
  <cp:lastModifiedBy>Olivia</cp:lastModifiedBy>
  <cp:revision>1</cp:revision>
  <dcterms:created xsi:type="dcterms:W3CDTF">2015-11-25T03:08:00Z</dcterms:created>
  <dcterms:modified xsi:type="dcterms:W3CDTF">2015-11-25T03:29:00Z</dcterms:modified>
</cp:coreProperties>
</file>